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36AC9" w14:textId="6F7B180A" w:rsidR="00A417F8" w:rsidRDefault="00A417F8" w:rsidP="00A417F8">
      <w:pPr>
        <w:jc w:val="both"/>
        <w:rPr>
          <w:szCs w:val="22"/>
        </w:rPr>
      </w:pPr>
      <w:r w:rsidRPr="00117D2E">
        <w:rPr>
          <w:szCs w:val="22"/>
          <w:highlight w:val="cyan"/>
        </w:rPr>
        <w:t>Příloha č. 1</w:t>
      </w:r>
      <w:r>
        <w:rPr>
          <w:szCs w:val="22"/>
          <w:highlight w:val="cyan"/>
        </w:rPr>
        <w:t>1</w:t>
      </w:r>
      <w:r w:rsidRPr="00117D2E">
        <w:rPr>
          <w:szCs w:val="22"/>
          <w:highlight w:val="cyan"/>
        </w:rPr>
        <w:t xml:space="preserve"> </w:t>
      </w:r>
      <w:r w:rsidRPr="00117D2E">
        <w:rPr>
          <w:highlight w:val="cyan"/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A8DB4D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A417F8">
        <w:rPr>
          <w:rFonts w:eastAsia="Times New Roman" w:cs="Times New Roman"/>
          <w:lang w:eastAsia="cs-CZ"/>
        </w:rPr>
        <w:t xml:space="preserve">nabídku na nadlimitní sektorovou veřejnou zakázku zadávanou v otevřeném řízení s názvem </w:t>
      </w:r>
      <w:bookmarkStart w:id="0" w:name="_Toc403053768"/>
      <w:r w:rsidR="00A417F8">
        <w:rPr>
          <w:rFonts w:eastAsia="Times New Roman" w:cs="Times New Roman"/>
          <w:b/>
          <w:lang w:eastAsia="cs-CZ"/>
        </w:rPr>
        <w:t>„</w:t>
      </w:r>
      <w:bookmarkEnd w:id="0"/>
      <w:r w:rsidR="00A417F8">
        <w:rPr>
          <w:rFonts w:eastAsia="Times New Roman" w:cs="Times New Roman"/>
          <w:b/>
          <w:lang w:eastAsia="cs-CZ"/>
        </w:rPr>
        <w:t>Diagnostika nestabilních úseků železničního spodku“</w:t>
      </w:r>
      <w:r w:rsidR="00A417F8">
        <w:rPr>
          <w:rFonts w:eastAsia="Times New Roman" w:cs="Times New Roman"/>
          <w:lang w:eastAsia="cs-CZ"/>
        </w:rPr>
        <w:t>, (dále jen „</w:t>
      </w:r>
      <w:r w:rsidR="00A417F8" w:rsidRPr="007F769F">
        <w:rPr>
          <w:rFonts w:eastAsia="Times New Roman" w:cs="Times New Roman"/>
          <w:b/>
          <w:i/>
          <w:lang w:eastAsia="cs-CZ"/>
        </w:rPr>
        <w:t>Veřejná zakázka</w:t>
      </w:r>
      <w:r w:rsidR="00A417F8">
        <w:rPr>
          <w:rFonts w:eastAsia="Times New Roman" w:cs="Times New Roman"/>
          <w:lang w:eastAsia="cs-CZ"/>
        </w:rPr>
        <w:t xml:space="preserve">“ a </w:t>
      </w:r>
      <w:r w:rsidR="00A417F8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A417F8" w:rsidRPr="00E77D54">
        <w:rPr>
          <w:rFonts w:eastAsia="Times New Roman" w:cs="Times New Roman"/>
          <w:lang w:eastAsia="cs-CZ"/>
        </w:rPr>
        <w:t>)</w:t>
      </w:r>
      <w:r w:rsidR="00A417F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 xml:space="preserve">se zakazuje zadat nebo dále plnit jakoukoli veřejnou zakázku nebo koncesní smlouvu spadající do oblasti působnosti směrnic o zadávání veřejných zakázek, </w:t>
      </w:r>
      <w:bookmarkStart w:id="1" w:name="_GoBack"/>
      <w:bookmarkEnd w:id="1"/>
      <w:r w:rsidRPr="00EB54C9">
        <w:t>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="002434CB"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3BC14" w14:textId="77777777" w:rsidR="005E634C" w:rsidRDefault="005E634C" w:rsidP="00962258">
      <w:pPr>
        <w:spacing w:after="0" w:line="240" w:lineRule="auto"/>
      </w:pPr>
      <w:r>
        <w:separator/>
      </w:r>
    </w:p>
  </w:endnote>
  <w:endnote w:type="continuationSeparator" w:id="0">
    <w:p w14:paraId="41354A8C" w14:textId="77777777" w:rsidR="005E634C" w:rsidRDefault="005E63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6B8FD9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7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17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017DD4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7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17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DA226" w14:textId="77777777" w:rsidR="005E634C" w:rsidRDefault="005E634C" w:rsidP="00962258">
      <w:pPr>
        <w:spacing w:after="0" w:line="240" w:lineRule="auto"/>
      </w:pPr>
      <w:r>
        <w:separator/>
      </w:r>
    </w:p>
  </w:footnote>
  <w:footnote w:type="continuationSeparator" w:id="0">
    <w:p w14:paraId="5A2F1206" w14:textId="77777777" w:rsidR="005E634C" w:rsidRDefault="005E634C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E634C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17F8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DE9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3D8CF9-D142-4143-A147-14B2FBFE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Pavlicová Karolína, Mgr.</cp:lastModifiedBy>
  <cp:revision>3</cp:revision>
  <cp:lastPrinted>2017-11-28T17:18:00Z</cp:lastPrinted>
  <dcterms:created xsi:type="dcterms:W3CDTF">2022-10-06T10:04:00Z</dcterms:created>
  <dcterms:modified xsi:type="dcterms:W3CDTF">2022-10-06T10:08:00Z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